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0FFA"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219200" cy="533400"/>
            <wp:effectExtent l="0" t="0" r="0" b="0"/>
            <wp:docPr id="1" name="Picture 1" descr="cid:image005.png@01D170AA.B6389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170AA.B6389DD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0FFA"/>
    <w:p w:rsidR="00000000" w:rsidRDefault="00800FFA">
      <w:pPr>
        <w:jc w:val="center"/>
      </w:pPr>
      <w:proofErr w:type="spellStart"/>
      <w:r>
        <w:rPr>
          <w:b/>
          <w:sz w:val="32"/>
          <w:szCs w:val="32"/>
        </w:rPr>
        <w:t>Formulario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solicitud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apelación</w:t>
      </w:r>
      <w:proofErr w:type="spellEnd"/>
      <w:r>
        <w:rPr>
          <w:b/>
          <w:sz w:val="32"/>
          <w:szCs w:val="32"/>
        </w:rPr>
        <w:t xml:space="preserve"> de Runabout</w:t>
      </w:r>
    </w:p>
    <w:p w:rsidR="00000000" w:rsidRDefault="00800FFA">
      <w:r>
        <w:t xml:space="preserve">Complete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denegación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para el </w:t>
      </w:r>
      <w:proofErr w:type="spellStart"/>
      <w:r>
        <w:t>sistema</w:t>
      </w:r>
      <w:proofErr w:type="spellEnd"/>
      <w:r>
        <w:t xml:space="preserve"> </w:t>
      </w:r>
      <w:r>
        <w:t xml:space="preserve">Runabout.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, </w:t>
      </w:r>
      <w:proofErr w:type="spellStart"/>
      <w:r>
        <w:t>devuélvalo</w:t>
      </w:r>
      <w:proofErr w:type="spellEnd"/>
      <w:r>
        <w:t xml:space="preserve"> a la </w:t>
      </w:r>
      <w:proofErr w:type="spellStart"/>
      <w:r>
        <w:t>dirección</w:t>
      </w:r>
      <w:proofErr w:type="spellEnd"/>
      <w:r>
        <w:t xml:space="preserve"> que </w:t>
      </w:r>
      <w:proofErr w:type="spellStart"/>
      <w:r>
        <w:t>figura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. Los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matasellados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60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 a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carta de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>.</w:t>
      </w:r>
    </w:p>
    <w:p w:rsidR="00000000" w:rsidRDefault="00800FFA">
      <w:r>
        <w:t xml:space="preserve"> </w:t>
      </w:r>
      <w:proofErr w:type="spellStart"/>
      <w:r>
        <w:t>Nombre</w:t>
      </w:r>
      <w:proofErr w:type="spellEnd"/>
      <w:r>
        <w:t>: ______________________</w:t>
      </w:r>
      <w:r>
        <w:t xml:space="preserve">_______________________________________ </w:t>
      </w:r>
    </w:p>
    <w:p w:rsidR="00000000" w:rsidRDefault="00800FFA">
      <w:proofErr w:type="spellStart"/>
      <w:r>
        <w:t>Dirección</w:t>
      </w:r>
      <w:proofErr w:type="spellEnd"/>
      <w:r>
        <w:t xml:space="preserve">: ______________________________________________________ </w:t>
      </w:r>
    </w:p>
    <w:p w:rsidR="00000000" w:rsidRDefault="00800FFA">
      <w:r>
        <w:t xml:space="preserve">Ciudad: _________________________ Estado ________ </w:t>
      </w:r>
      <w:proofErr w:type="spellStart"/>
      <w:r>
        <w:t>Código</w:t>
      </w:r>
      <w:proofErr w:type="spellEnd"/>
      <w:r>
        <w:t xml:space="preserve"> Postal _______________ </w:t>
      </w:r>
    </w:p>
    <w:p w:rsidR="00000000" w:rsidRDefault="00800FFA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con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área</w:t>
      </w:r>
      <w:proofErr w:type="spellEnd"/>
      <w:r>
        <w:t>: (__________) - _____________</w:t>
      </w:r>
      <w:r>
        <w:t xml:space="preserve">_________________ </w:t>
      </w:r>
    </w:p>
    <w:p w:rsidR="00000000" w:rsidRDefault="00800FFA">
      <w:proofErr w:type="spellStart"/>
      <w:r>
        <w:t>Selecciona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>:</w:t>
      </w:r>
    </w:p>
    <w:p w:rsidR="00000000" w:rsidRDefault="00800FFA">
      <w:r>
        <w:t xml:space="preserve"> ____ </w:t>
      </w:r>
      <w:proofErr w:type="spellStart"/>
      <w:r>
        <w:t>Elijo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para que el Panel de </w:t>
      </w:r>
      <w:proofErr w:type="spellStart"/>
      <w:r>
        <w:t>Apelaciones</w:t>
      </w:r>
      <w:proofErr w:type="spellEnd"/>
      <w:r>
        <w:t xml:space="preserve"> la </w:t>
      </w:r>
      <w:proofErr w:type="spellStart"/>
      <w:r>
        <w:t>considere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persona. (Si </w:t>
      </w:r>
      <w:proofErr w:type="spellStart"/>
      <w:r>
        <w:t>elige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que </w:t>
      </w:r>
      <w:proofErr w:type="spellStart"/>
      <w:r>
        <w:t>desea</w:t>
      </w:r>
      <w:proofErr w:type="spellEnd"/>
      <w:r>
        <w:t xml:space="preserve"> que el Panel</w:t>
      </w:r>
      <w:r>
        <w:t xml:space="preserve"> de </w:t>
      </w:r>
      <w:proofErr w:type="spellStart"/>
      <w:r>
        <w:t>Apelaciones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junto con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formulario</w:t>
      </w:r>
      <w:proofErr w:type="spellEnd"/>
      <w:r>
        <w:t>).</w:t>
      </w:r>
    </w:p>
    <w:p w:rsidR="00000000" w:rsidRDefault="00800FFA">
      <w:r>
        <w:t xml:space="preserve"> ____ </w:t>
      </w:r>
      <w:proofErr w:type="spellStart"/>
      <w:r>
        <w:t>Elijo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persona. (Si </w:t>
      </w:r>
      <w:proofErr w:type="spellStart"/>
      <w:r>
        <w:t>elige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pondremos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para </w:t>
      </w:r>
      <w:proofErr w:type="spellStart"/>
      <w:r>
        <w:t>programar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día</w:t>
      </w:r>
      <w:proofErr w:type="spellEnd"/>
      <w:r>
        <w:t xml:space="preserve"> y hora </w:t>
      </w:r>
      <w:proofErr w:type="spellStart"/>
      <w:r>
        <w:t>mutuamente</w:t>
      </w:r>
      <w:proofErr w:type="spellEnd"/>
      <w:r>
        <w:t xml:space="preserve"> </w:t>
      </w:r>
      <w:proofErr w:type="spellStart"/>
      <w:r>
        <w:t>aceptables</w:t>
      </w:r>
      <w:proofErr w:type="spellEnd"/>
      <w:r>
        <w:t xml:space="preserve"> para la </w:t>
      </w:r>
      <w:proofErr w:type="spellStart"/>
      <w:r>
        <w:t>audiencia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</w:t>
      </w:r>
      <w:r>
        <w:t>onal</w:t>
      </w:r>
      <w:proofErr w:type="spellEnd"/>
      <w:r>
        <w:t xml:space="preserve"> a la </w:t>
      </w:r>
      <w:proofErr w:type="spellStart"/>
      <w:r>
        <w:t>audiencia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personas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).</w:t>
      </w:r>
    </w:p>
    <w:p w:rsidR="00000000" w:rsidRDefault="00800FFA">
      <w:r>
        <w:t xml:space="preserve"> Firma del </w:t>
      </w:r>
      <w:proofErr w:type="spellStart"/>
      <w:r>
        <w:t>solicitante</w:t>
      </w:r>
      <w:proofErr w:type="spellEnd"/>
      <w:proofErr w:type="gramStart"/>
      <w:r>
        <w:t>:_</w:t>
      </w:r>
      <w:proofErr w:type="gramEnd"/>
      <w:r>
        <w:t xml:space="preserve">_____________________________________________ </w:t>
      </w:r>
    </w:p>
    <w:p w:rsidR="00000000" w:rsidRDefault="00800FFA">
      <w:proofErr w:type="spellStart"/>
      <w:r>
        <w:t>Fecha</w:t>
      </w:r>
      <w:proofErr w:type="spellEnd"/>
      <w:r>
        <w:t xml:space="preserve">: _____________________________ </w:t>
      </w:r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461"/>
        <w:jc w:val="center"/>
      </w:pPr>
      <w:proofErr w:type="spellStart"/>
      <w:r>
        <w:t>Devuelva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a:</w:t>
      </w:r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461"/>
        <w:jc w:val="center"/>
      </w:pPr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Transit Authority de San Luis Obispo</w:t>
      </w:r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especialista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movilidad</w:t>
      </w:r>
      <w:proofErr w:type="spellEnd"/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179 Cross Street, Suite A</w:t>
      </w:r>
    </w:p>
    <w:p w:rsidR="00000000" w:rsidRDefault="00800F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Luis Obispo, CA 93401</w:t>
      </w:r>
    </w:p>
    <w:p w:rsidR="00000000" w:rsidRDefault="00800FFA">
      <w:pPr>
        <w:jc w:val="center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A"/>
    <w:rsid w:val="008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91E3D80-6AC5-40B6-BD47-E88263F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53DE1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53DE1301</Template>
  <TotalTime>0</TotalTime>
  <Pages>1</Pages>
  <Words>204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Woodard</dc:creator>
  <cp:keywords/>
  <dc:description/>
  <cp:lastModifiedBy>Marisela Martinez</cp:lastModifiedBy>
  <cp:revision>2</cp:revision>
  <dcterms:created xsi:type="dcterms:W3CDTF">2019-10-30T15:20:00Z</dcterms:created>
  <dcterms:modified xsi:type="dcterms:W3CDTF">2019-10-30T15:20:00Z</dcterms:modified>
</cp:coreProperties>
</file>